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40" w:rsidRPr="00196775" w:rsidRDefault="001F1A40" w:rsidP="001F1A4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6.09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  <w:r w:rsidRPr="0019677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F1A40" w:rsidRPr="00196775" w:rsidRDefault="001F1A40" w:rsidP="001F1A4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 7</w:t>
      </w:r>
      <w:r w:rsidRPr="00196775">
        <w:rPr>
          <w:rFonts w:ascii="Times New Roman" w:eastAsia="Calibri" w:hAnsi="Times New Roman" w:cs="Times New Roman"/>
          <w:sz w:val="28"/>
          <w:szCs w:val="28"/>
        </w:rPr>
        <w:t xml:space="preserve"> класс.</w:t>
      </w:r>
    </w:p>
    <w:p w:rsidR="001F1A40" w:rsidRPr="00196775" w:rsidRDefault="001F1A40" w:rsidP="001F1A4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1F1A40">
        <w:rPr>
          <w:rFonts w:ascii="Times New Roman" w:hAnsi="Times New Roman" w:cs="Times New Roman"/>
          <w:b/>
          <w:sz w:val="28"/>
          <w:szCs w:val="28"/>
        </w:rPr>
        <w:t xml:space="preserve">Древнерусские повести. (одна повесть по выбору), например, «Поучение» Владимира Мономаха (в сокращении). </w:t>
      </w:r>
      <w:proofErr w:type="spellStart"/>
      <w:r w:rsidRPr="001F1A40">
        <w:rPr>
          <w:rFonts w:ascii="Times New Roman" w:hAnsi="Times New Roman" w:cs="Times New Roman"/>
          <w:b/>
          <w:sz w:val="28"/>
          <w:szCs w:val="28"/>
          <w:lang w:val="en-US"/>
        </w:rPr>
        <w:t>Темы</w:t>
      </w:r>
      <w:proofErr w:type="spellEnd"/>
      <w:r w:rsidRPr="001F1A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1F1A40">
        <w:rPr>
          <w:rFonts w:ascii="Times New Roman" w:hAnsi="Times New Roman" w:cs="Times New Roman"/>
          <w:b/>
          <w:sz w:val="28"/>
          <w:szCs w:val="28"/>
          <w:lang w:val="en-US"/>
        </w:rPr>
        <w:t>проблемы</w:t>
      </w:r>
      <w:proofErr w:type="spellEnd"/>
      <w:r w:rsidRPr="001F1A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1A40">
        <w:rPr>
          <w:rFonts w:ascii="Times New Roman" w:hAnsi="Times New Roman" w:cs="Times New Roman"/>
          <w:b/>
          <w:sz w:val="28"/>
          <w:szCs w:val="28"/>
          <w:lang w:val="en-US"/>
        </w:rPr>
        <w:t>произведения</w:t>
      </w:r>
      <w:proofErr w:type="spellEnd"/>
      <w:r w:rsidRPr="00196775">
        <w:rPr>
          <w:rFonts w:ascii="Times New Roman" w:hAnsi="Times New Roman" w:cs="Times New Roman"/>
          <w:b/>
          <w:sz w:val="28"/>
          <w:szCs w:val="28"/>
        </w:rPr>
        <w:t>».</w:t>
      </w:r>
      <w:r w:rsidRPr="0019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A40" w:rsidRPr="00196775" w:rsidRDefault="001F1A40" w:rsidP="001F1A40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96775">
        <w:rPr>
          <w:rFonts w:ascii="Times New Roman" w:hAnsi="Times New Roman" w:cs="Times New Roman"/>
          <w:i/>
          <w:sz w:val="28"/>
          <w:szCs w:val="28"/>
        </w:rPr>
        <w:t>Запиши в тетрадь: число, тема урока!</w:t>
      </w:r>
    </w:p>
    <w:p w:rsidR="005A56BB" w:rsidRDefault="001F1A40" w:rsidP="005A56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1.Пройди по ссылке </w:t>
      </w:r>
      <w:hyperlink r:id="rId5" w:tgtFrame="_blank" w:tooltip="Поделиться ссылкой" w:history="1">
        <w:r w:rsidR="005A56BB" w:rsidRPr="005A56BB">
          <w:rPr>
            <w:rStyle w:val="a3"/>
            <w:rFonts w:ascii="Times New Roman" w:hAnsi="Times New Roman" w:cs="Times New Roman"/>
            <w:sz w:val="28"/>
            <w:szCs w:val="28"/>
          </w:rPr>
          <w:t>https://youtu.be/</w:t>
        </w:r>
        <w:r w:rsidR="005A56BB" w:rsidRPr="005A56BB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="005A56BB" w:rsidRPr="005A56BB">
          <w:rPr>
            <w:rStyle w:val="a3"/>
            <w:rFonts w:ascii="Times New Roman" w:hAnsi="Times New Roman" w:cs="Times New Roman"/>
            <w:sz w:val="28"/>
            <w:szCs w:val="28"/>
          </w:rPr>
          <w:t>n-3EH22k8w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775">
        <w:rPr>
          <w:rFonts w:ascii="Times New Roman" w:hAnsi="Times New Roman" w:cs="Times New Roman"/>
          <w:sz w:val="28"/>
          <w:szCs w:val="28"/>
        </w:rPr>
        <w:t xml:space="preserve">и посмотри </w:t>
      </w:r>
      <w:proofErr w:type="spellStart"/>
      <w:r w:rsidRPr="0019677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96775">
        <w:rPr>
          <w:rFonts w:ascii="Times New Roman" w:hAnsi="Times New Roman" w:cs="Times New Roman"/>
          <w:sz w:val="28"/>
          <w:szCs w:val="28"/>
        </w:rPr>
        <w:t xml:space="preserve"> по данной теме. </w:t>
      </w:r>
    </w:p>
    <w:p w:rsidR="005A56BB" w:rsidRPr="00196775" w:rsidRDefault="005A56BB" w:rsidP="005A56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F1A40" w:rsidRPr="00196775" w:rsidRDefault="001F1A40" w:rsidP="001F1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196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196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Гимнастика для глаз.</w:t>
      </w:r>
    </w:p>
    <w:p w:rsidR="001F1A40" w:rsidRPr="00196775" w:rsidRDefault="001F1A40" w:rsidP="001F1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1F1A40" w:rsidRPr="00196775" w:rsidRDefault="001F1A40" w:rsidP="001F1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1F1A40" w:rsidRPr="00196775" w:rsidRDefault="001F1A40" w:rsidP="001F1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A40" w:rsidRDefault="001F1A40" w:rsidP="001F1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Прочитайте лекцию.</w:t>
      </w:r>
    </w:p>
    <w:p w:rsidR="005A56BB" w:rsidRPr="00F1302C" w:rsidRDefault="00F1302C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</w:t>
      </w:r>
      <w:r w:rsidR="005A56BB"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Древнерусская литература во многом отличается от литературы современной. В ней можно выделить ряд специфических особенностей, которые определяют несхожесть её с литературой наших дней: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историзм содержания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синкретичность</w:t>
      </w:r>
      <w:proofErr w:type="spellEnd"/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(слитность, нерасчленённость)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волюнтативность</w:t>
      </w:r>
      <w:proofErr w:type="spellEnd"/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дидактичность (используются формы глаголов 1 лица, формы долженствования)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этикетность</w:t>
      </w:r>
      <w:proofErr w:type="spellEnd"/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анонимность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рукописный характер повествования и бытования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6BB" w:rsidRPr="00F1302C" w:rsidRDefault="00F1302C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56BB"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)Акцентируем внимание на жанре «Поучения». Чтение статьи учебника (обсуждение)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Работа с текстом «Поучение Владимира Мономаха» 1) (кратко история создания, личность Владимира Мономаха)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Анализ " w:history="1">
        <w:r w:rsidRPr="00F1302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«Поучение»</w:t>
        </w:r>
      </w:hyperlink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своего рода завещание князя своим детям и всем потомкам. Автор в своем послании использует дидактику, ссылается на священное письмо. Так же князь вводит автобиографические элементы. Он описывает разные ситуации из своей жизни, то, как он преодолевал трудности. Благодаря этому «Поучение» - это не сухой свод наставлений, а интересный источник поучительных историй. Владимир Мономах пишет, что организовал 83 похода, был инициатором около 20 мирных договоров. Его любовь к охоте часто ставила его жизнь под угрозу. Но он не отступал даже перед большим зверем. </w:t>
      </w: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Идея написать «Поучение» возникла у Владимира Мономах после встречи с послами братьев. Они хотели, чтобы он помог им прогнать </w:t>
      </w:r>
      <w:proofErr w:type="spellStart"/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Ростиславича</w:t>
      </w:r>
      <w:proofErr w:type="spellEnd"/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Другими словами – они призывали к междоусобной распре. Но князь не согласился, и сильно опечалился такой злобой между братьями. Чтобы призвать потомков сохранять мир в государстве, он начинает работу над созданием своего «Поучения».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«Поучение» дает нам представление о личности автора, Владимире Мономахе. Изучив произведение, можно понять, что его автор – человек высокообразованный, прочитавший много книг. В своем труде он часто делает отсылки на святое письмо, разные древнерусские произведения. </w:t>
      </w: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Князь Мономах – один из первых известных нам писателей древнерусской литературы, который создал ценное художественное произведение – «Поучение»</w:t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Князь ростовский, князь смоленский, черниговский, </w:t>
      </w:r>
      <w:proofErr w:type="spellStart"/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переяславский</w:t>
      </w:r>
      <w:proofErr w:type="spellEnd"/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великий князь киевский, государственный деятель...</w:t>
      </w:r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BDB918" wp14:editId="6A72B3C5">
            <wp:simplePos x="358140" y="4259580"/>
            <wp:positionH relativeFrom="column">
              <wp:align>left</wp:align>
            </wp:positionH>
            <wp:positionV relativeFrom="paragraph">
              <wp:align>top</wp:align>
            </wp:positionV>
            <wp:extent cx="1943100" cy="3009900"/>
            <wp:effectExtent l="0" t="0" r="0" b="0"/>
            <wp:wrapSquare wrapText="bothSides"/>
            <wp:docPr id="2" name="Рисунок 2" descr="https://avatars.dzeninfra.ru/get-zen_doc/5236377/pub_6376773501d7f93c3f1d4963_63767f717056c31ec5a6db2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5236377/pub_6376773501d7f93c3f1d4963_63767f717056c31ec5a6db24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6BB" w:rsidRPr="00F1302C" w:rsidRDefault="005A56BB" w:rsidP="005A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Чем знаменит Владимир Мономах:</w:t>
      </w:r>
    </w:p>
    <w:p w:rsidR="005A56BB" w:rsidRPr="00F1302C" w:rsidRDefault="005A56BB" w:rsidP="005A56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Провел более восьмидесяти успешных походов. Владимиру приходилось сражаться как с внешними врагами, так и с внутренними.</w:t>
      </w:r>
    </w:p>
    <w:p w:rsidR="005A56BB" w:rsidRPr="00F1302C" w:rsidRDefault="005A56BB" w:rsidP="005A56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Реформировал экономику и написал свод законов «Устав Владимира Всеволодовича». Благодаря проведенным реформам, удалось улучшить жизнь простого народа за счет ограничения прав ростовщиков.</w:t>
      </w:r>
    </w:p>
    <w:p w:rsidR="005A56BB" w:rsidRPr="00F1302C" w:rsidRDefault="005A56BB" w:rsidP="005A56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Написал «Поучение Владимира Мономаха», в котором князь решил поделиться своей мудростью с молодым поколением.</w:t>
      </w:r>
    </w:p>
    <w:p w:rsidR="005A56BB" w:rsidRPr="00F1302C" w:rsidRDefault="005A56BB" w:rsidP="005A56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Успешно завершил многолетнюю войну с Византией, которая закончилась заключением брака между внучкой князя и сыном византийского правителя.</w:t>
      </w:r>
    </w:p>
    <w:p w:rsidR="005A56BB" w:rsidRPr="00F1302C" w:rsidRDefault="005A56BB" w:rsidP="005A56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Ограничил рабский труд. Изменения, внесенные в законодательство, отменили рабство за неоплаченные долги.</w:t>
      </w:r>
      <w:r w:rsidRPr="00F1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F1A40" w:rsidRPr="00196775" w:rsidRDefault="001F1A40" w:rsidP="001F1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A40" w:rsidRPr="00196775" w:rsidRDefault="00F1302C" w:rsidP="001F1A4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F1A40" w:rsidRPr="00196775">
        <w:rPr>
          <w:rFonts w:ascii="Times New Roman" w:hAnsi="Times New Roman" w:cs="Times New Roman"/>
          <w:color w:val="000000"/>
          <w:sz w:val="28"/>
          <w:szCs w:val="28"/>
        </w:rPr>
        <w:t xml:space="preserve">. По материалам </w:t>
      </w:r>
      <w:proofErr w:type="spellStart"/>
      <w:r w:rsidR="001F1A40" w:rsidRPr="00196775">
        <w:rPr>
          <w:rFonts w:ascii="Times New Roman" w:hAnsi="Times New Roman" w:cs="Times New Roman"/>
          <w:color w:val="000000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лекции </w:t>
      </w:r>
      <w:r w:rsidR="001F1A40" w:rsidRPr="00196775">
        <w:rPr>
          <w:rFonts w:ascii="Times New Roman" w:hAnsi="Times New Roman" w:cs="Times New Roman"/>
          <w:color w:val="000000"/>
          <w:sz w:val="28"/>
          <w:szCs w:val="28"/>
        </w:rPr>
        <w:t>и статьи в учебнике напишите</w:t>
      </w:r>
      <w:r w:rsidR="001F1A40">
        <w:rPr>
          <w:rFonts w:ascii="Times New Roman" w:hAnsi="Times New Roman" w:cs="Times New Roman"/>
          <w:color w:val="000000"/>
          <w:sz w:val="28"/>
          <w:szCs w:val="28"/>
        </w:rPr>
        <w:t xml:space="preserve"> конс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пект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Мономаха, о его «Поучении», со всеми ли пунктами согласны и почему? Актуально ли «Поучение» сейчас?</w:t>
      </w:r>
    </w:p>
    <w:p w:rsidR="001F1A40" w:rsidRPr="00196775" w:rsidRDefault="001F1A40" w:rsidP="001F1A4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</w:t>
      </w:r>
      <w:r w:rsidRPr="00196775">
        <w:rPr>
          <w:rFonts w:ascii="Times New Roman" w:hAnsi="Times New Roman" w:cs="Times New Roman"/>
          <w:sz w:val="28"/>
          <w:szCs w:val="28"/>
        </w:rPr>
        <w:t xml:space="preserve">адания  можно  прислать </w:t>
      </w:r>
      <w:proofErr w:type="spellStart"/>
      <w:r w:rsidRPr="00196775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19677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96775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196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775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196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775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196775">
        <w:rPr>
          <w:rFonts w:ascii="Times New Roman" w:hAnsi="Times New Roman" w:cs="Times New Roman"/>
          <w:sz w:val="28"/>
          <w:szCs w:val="28"/>
        </w:rPr>
        <w:t xml:space="preserve"> по тел. 89328410368, либо на электронную почту </w:t>
      </w:r>
      <w:hyperlink r:id="rId8" w:history="1">
        <w:r w:rsidRPr="0019677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kurmankulowa</w:t>
        </w:r>
        <w:r w:rsidRPr="0019677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19677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gulzhan</w:t>
        </w:r>
        <w:r w:rsidRPr="0019677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19677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19677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9677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96775">
        <w:rPr>
          <w:rFonts w:ascii="Times New Roman" w:hAnsi="Times New Roman" w:cs="Times New Roman"/>
          <w:sz w:val="28"/>
          <w:szCs w:val="28"/>
        </w:rPr>
        <w:t xml:space="preserve"> , надо отправить  до 18.00 часов.</w:t>
      </w:r>
    </w:p>
    <w:p w:rsidR="001F1A40" w:rsidRPr="00196775" w:rsidRDefault="001F1A40" w:rsidP="001F1A4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50D99" w:rsidRDefault="00450D99"/>
    <w:sectPr w:rsidR="00450D99" w:rsidSect="00F13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087F"/>
    <w:multiLevelType w:val="multilevel"/>
    <w:tmpl w:val="4948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E45DB"/>
    <w:multiLevelType w:val="hybridMultilevel"/>
    <w:tmpl w:val="3446EBAE"/>
    <w:lvl w:ilvl="0" w:tplc="2D98AD4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EB"/>
    <w:rsid w:val="001F1A40"/>
    <w:rsid w:val="00450D99"/>
    <w:rsid w:val="005A56BB"/>
    <w:rsid w:val="009D19EB"/>
    <w:rsid w:val="00F1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A3C1"/>
  <w15:chartTrackingRefBased/>
  <w15:docId w15:val="{F2B9AE6B-107F-493E-B9FE-0DD387BD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A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5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mankulowa.gulzha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hinyashka.ru/russkaya_literatura/analiz-poucheniya-vladimira-monomaha.html" TargetMode="External"/><Relationship Id="rId5" Type="http://schemas.openxmlformats.org/officeDocument/2006/relationships/hyperlink" Target="https://youtu.be/Ln-3EH22k8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2024-09-06T03:40:00Z</dcterms:created>
  <dcterms:modified xsi:type="dcterms:W3CDTF">2024-09-06T04:10:00Z</dcterms:modified>
</cp:coreProperties>
</file>